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45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40A1"/>
          <w:spacing w:val="0"/>
          <w:sz w:val="39"/>
          <w:szCs w:val="39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40A1"/>
          <w:spacing w:val="0"/>
          <w:sz w:val="39"/>
          <w:szCs w:val="39"/>
          <w:shd w:val="clear" w:fill="FFFFFF"/>
        </w:rPr>
        <w:t>市级党政机关办公用房大中型维修管理流程图</w:t>
      </w:r>
    </w:p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5272405" cy="5766435"/>
            <wp:effectExtent l="0" t="0" r="4445" b="5715"/>
            <wp:docPr id="1" name="图片 1" descr="W020190717402483214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1907174024832143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76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9395D"/>
    <w:rsid w:val="3039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2020-03-27T07:57:00Z</dcterms:created>
  <dc:creator>夜空中最亮的星</dc:creator>
  <cp:lastModifiedBy>夜空中最亮的星</cp:lastModifiedBy>
  <dcterms:modified xsi:type="dcterms:W3CDTF">2020-03-27T07:59:00Z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