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DD3" w:rsidRDefault="00792DD3">
      <w:pPr>
        <w:spacing w:line="700" w:lineRule="exact"/>
        <w:jc w:val="center"/>
        <w:rPr>
          <w:rFonts w:ascii="方正小标宋简体" w:eastAsia="方正小标宋简体"/>
          <w:sz w:val="44"/>
          <w:szCs w:val="44"/>
        </w:rPr>
      </w:pPr>
    </w:p>
    <w:p w:rsidR="00C12AF1" w:rsidRDefault="00C12AF1">
      <w:pPr>
        <w:spacing w:line="700" w:lineRule="exact"/>
        <w:jc w:val="center"/>
        <w:rPr>
          <w:rFonts w:ascii="方正小标宋简体" w:eastAsia="方正小标宋简体"/>
          <w:sz w:val="44"/>
          <w:szCs w:val="44"/>
        </w:rPr>
      </w:pPr>
    </w:p>
    <w:p w:rsidR="00C12AF1" w:rsidRPr="0041597A" w:rsidRDefault="00C12AF1" w:rsidP="00C12AF1">
      <w:pPr>
        <w:rPr>
          <w:rFonts w:ascii="华文中宋" w:eastAsia="华文中宋" w:hAnsi="华文中宋"/>
          <w:color w:val="FF0000"/>
          <w:spacing w:val="-18"/>
          <w:w w:val="64"/>
          <w:sz w:val="120"/>
          <w:szCs w:val="120"/>
        </w:rPr>
      </w:pPr>
      <w:r w:rsidRPr="0041597A">
        <w:rPr>
          <w:rFonts w:ascii="华文中宋" w:eastAsia="华文中宋" w:hAnsi="华文中宋" w:hint="eastAsia"/>
          <w:color w:val="FF0000"/>
          <w:spacing w:val="-18"/>
          <w:w w:val="64"/>
          <w:sz w:val="120"/>
          <w:szCs w:val="120"/>
        </w:rPr>
        <w:t>聊城市机关事务管理局文件</w:t>
      </w:r>
    </w:p>
    <w:p w:rsidR="00C12AF1" w:rsidRDefault="00C12AF1" w:rsidP="00CD2C50">
      <w:pPr>
        <w:spacing w:line="600" w:lineRule="exact"/>
        <w:jc w:val="right"/>
        <w:rPr>
          <w:rFonts w:ascii="仿宋" w:eastAsia="仿宋" w:hAnsi="仿宋"/>
          <w:color w:val="333333"/>
          <w:sz w:val="32"/>
          <w:szCs w:val="32"/>
        </w:rPr>
      </w:pPr>
    </w:p>
    <w:p w:rsidR="00C12AF1" w:rsidRPr="00C73A19" w:rsidRDefault="00C12AF1" w:rsidP="00C12AF1">
      <w:pPr>
        <w:spacing w:line="600" w:lineRule="exact"/>
        <w:jc w:val="center"/>
        <w:rPr>
          <w:rFonts w:ascii="仿宋" w:eastAsia="仿宋" w:hAnsi="仿宋"/>
          <w:color w:val="333333"/>
          <w:sz w:val="32"/>
          <w:szCs w:val="32"/>
        </w:rPr>
      </w:pPr>
      <w:r w:rsidRPr="00C73A19">
        <w:rPr>
          <w:rFonts w:ascii="仿宋" w:eastAsia="仿宋" w:hAnsi="仿宋" w:hint="eastAsia"/>
          <w:color w:val="333333"/>
          <w:sz w:val="32"/>
          <w:szCs w:val="32"/>
        </w:rPr>
        <w:t>聊事管</w:t>
      </w:r>
      <w:r w:rsidR="00800D75">
        <w:rPr>
          <w:rFonts w:ascii="仿宋" w:eastAsia="仿宋" w:hAnsi="仿宋" w:hint="eastAsia"/>
          <w:color w:val="333333"/>
          <w:sz w:val="32"/>
          <w:szCs w:val="32"/>
        </w:rPr>
        <w:t>发</w:t>
      </w:r>
      <w:r w:rsidRPr="00C73A19">
        <w:rPr>
          <w:rFonts w:ascii="仿宋" w:eastAsia="仿宋" w:hAnsi="仿宋" w:hint="eastAsia"/>
          <w:color w:val="333333"/>
          <w:sz w:val="32"/>
          <w:szCs w:val="32"/>
        </w:rPr>
        <w:t>〔</w:t>
      </w:r>
      <w:r>
        <w:rPr>
          <w:rFonts w:ascii="仿宋" w:eastAsia="仿宋" w:hAnsi="仿宋" w:hint="eastAsia"/>
          <w:color w:val="333333"/>
          <w:sz w:val="32"/>
          <w:szCs w:val="32"/>
        </w:rPr>
        <w:t>2020</w:t>
      </w:r>
      <w:r w:rsidRPr="00C73A19">
        <w:rPr>
          <w:rFonts w:ascii="仿宋" w:eastAsia="仿宋" w:hAnsi="仿宋" w:hint="eastAsia"/>
          <w:color w:val="333333"/>
          <w:sz w:val="32"/>
          <w:szCs w:val="32"/>
        </w:rPr>
        <w:t>〕</w:t>
      </w:r>
      <w:r w:rsidR="009E76C9">
        <w:rPr>
          <w:rFonts w:ascii="仿宋" w:eastAsia="仿宋" w:hAnsi="仿宋" w:hint="eastAsia"/>
          <w:color w:val="333333"/>
          <w:sz w:val="32"/>
          <w:szCs w:val="32"/>
        </w:rPr>
        <w:t>9</w:t>
      </w:r>
      <w:r w:rsidRPr="00C73A19">
        <w:rPr>
          <w:rFonts w:ascii="仿宋" w:eastAsia="仿宋" w:hAnsi="仿宋" w:hint="eastAsia"/>
          <w:color w:val="333333"/>
          <w:sz w:val="32"/>
          <w:szCs w:val="32"/>
        </w:rPr>
        <w:t>号</w:t>
      </w:r>
    </w:p>
    <w:p w:rsidR="00C12AF1" w:rsidRDefault="003961F4" w:rsidP="00C12AF1">
      <w:pPr>
        <w:ind w:firstLineChars="100" w:firstLine="210"/>
        <w:rPr>
          <w:szCs w:val="32"/>
        </w:rPr>
      </w:pPr>
      <w:r>
        <w:rPr>
          <w:szCs w:val="32"/>
        </w:rPr>
        <w:pict>
          <v:line id="_x0000_s2050" style="position:absolute;left:0;text-align:left;z-index:251660288" from="-21.35pt,4.5pt" to="451.3pt,4.5pt" strokecolor="red" strokeweight="1.4pt">
            <w10:wrap type="square" side="right"/>
          </v:line>
        </w:pict>
      </w:r>
    </w:p>
    <w:p w:rsidR="002E5C74" w:rsidRDefault="002E5C74" w:rsidP="0041597A">
      <w:pPr>
        <w:spacing w:line="700" w:lineRule="exact"/>
        <w:rPr>
          <w:rFonts w:ascii="方正小标宋简体" w:eastAsia="方正小标宋简体"/>
          <w:sz w:val="44"/>
          <w:szCs w:val="44"/>
        </w:rPr>
      </w:pPr>
    </w:p>
    <w:p w:rsidR="002E5C74" w:rsidRPr="002E5C74" w:rsidRDefault="002E5C74" w:rsidP="00622E96">
      <w:pPr>
        <w:spacing w:beforeLines="50" w:line="700" w:lineRule="exact"/>
        <w:jc w:val="center"/>
        <w:rPr>
          <w:rFonts w:ascii="华文中宋" w:eastAsia="华文中宋" w:hAnsi="华文中宋"/>
          <w:sz w:val="36"/>
          <w:szCs w:val="36"/>
        </w:rPr>
      </w:pPr>
      <w:r w:rsidRPr="002E5C74">
        <w:rPr>
          <w:rFonts w:ascii="华文中宋" w:eastAsia="华文中宋" w:hAnsi="华文中宋" w:hint="eastAsia"/>
          <w:sz w:val="36"/>
          <w:szCs w:val="36"/>
        </w:rPr>
        <w:t>聊城市机关事务管理局</w:t>
      </w:r>
    </w:p>
    <w:p w:rsidR="00792DD3" w:rsidRPr="002E5C74" w:rsidRDefault="00E35B41" w:rsidP="002E5C74">
      <w:pPr>
        <w:spacing w:line="700" w:lineRule="exact"/>
        <w:jc w:val="center"/>
        <w:rPr>
          <w:rFonts w:ascii="华文中宋" w:eastAsia="华文中宋" w:hAnsi="华文中宋"/>
          <w:sz w:val="36"/>
          <w:szCs w:val="36"/>
        </w:rPr>
      </w:pPr>
      <w:r w:rsidRPr="002E5C74">
        <w:rPr>
          <w:rFonts w:ascii="华文中宋" w:eastAsia="华文中宋" w:hAnsi="华文中宋" w:hint="eastAsia"/>
          <w:sz w:val="36"/>
          <w:szCs w:val="36"/>
        </w:rPr>
        <w:t>关于</w:t>
      </w:r>
      <w:r w:rsidR="00692A0E" w:rsidRPr="002E5C74">
        <w:rPr>
          <w:rFonts w:ascii="华文中宋" w:eastAsia="华文中宋" w:hAnsi="华文中宋" w:hint="eastAsia"/>
          <w:sz w:val="36"/>
          <w:szCs w:val="36"/>
        </w:rPr>
        <w:t>加强</w:t>
      </w:r>
      <w:r w:rsidRPr="002E5C74">
        <w:rPr>
          <w:rFonts w:ascii="华文中宋" w:eastAsia="华文中宋" w:hAnsi="华文中宋" w:hint="eastAsia"/>
          <w:sz w:val="36"/>
          <w:szCs w:val="36"/>
        </w:rPr>
        <w:t>公共机构塑料污染治理工作的通知</w:t>
      </w:r>
    </w:p>
    <w:p w:rsidR="00792DD3" w:rsidRDefault="00792DD3">
      <w:pPr>
        <w:spacing w:line="600" w:lineRule="exact"/>
        <w:rPr>
          <w:rFonts w:ascii="仿宋_GB2312" w:eastAsia="仿宋_GB2312"/>
          <w:sz w:val="32"/>
          <w:szCs w:val="32"/>
        </w:rPr>
      </w:pPr>
    </w:p>
    <w:p w:rsidR="00792DD3" w:rsidRDefault="00E2754B">
      <w:pPr>
        <w:spacing w:line="600" w:lineRule="exact"/>
        <w:rPr>
          <w:rFonts w:ascii="仿宋" w:eastAsia="仿宋" w:hAnsi="仿宋" w:cs="仿宋"/>
          <w:sz w:val="32"/>
          <w:szCs w:val="32"/>
        </w:rPr>
      </w:pPr>
      <w:r>
        <w:rPr>
          <w:rFonts w:ascii="仿宋" w:eastAsia="仿宋" w:hAnsi="仿宋" w:cs="仿宋" w:hint="eastAsia"/>
          <w:sz w:val="32"/>
          <w:szCs w:val="32"/>
        </w:rPr>
        <w:t>市</w:t>
      </w:r>
      <w:r w:rsidR="00E35B41">
        <w:rPr>
          <w:rFonts w:ascii="仿宋" w:eastAsia="仿宋" w:hAnsi="仿宋" w:cs="仿宋" w:hint="eastAsia"/>
          <w:sz w:val="32"/>
          <w:szCs w:val="32"/>
        </w:rPr>
        <w:t>直各部门、各单位</w:t>
      </w:r>
      <w:r>
        <w:rPr>
          <w:rFonts w:ascii="仿宋" w:eastAsia="仿宋" w:hAnsi="仿宋" w:cs="仿宋" w:hint="eastAsia"/>
          <w:sz w:val="32"/>
          <w:szCs w:val="32"/>
        </w:rPr>
        <w:t>,各县（市、区）、市属开发区公共机构节能管理部门</w:t>
      </w:r>
      <w:r w:rsidR="00E35B41">
        <w:rPr>
          <w:rFonts w:ascii="仿宋" w:eastAsia="仿宋" w:hAnsi="仿宋" w:cs="仿宋" w:hint="eastAsia"/>
          <w:sz w:val="32"/>
          <w:szCs w:val="32"/>
        </w:rPr>
        <w:t>：</w:t>
      </w:r>
    </w:p>
    <w:p w:rsidR="00792DD3" w:rsidRDefault="00E35B41">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w:t>
      </w:r>
      <w:r w:rsidR="00692A0E">
        <w:rPr>
          <w:rFonts w:ascii="Times New Roman" w:eastAsia="仿宋_GB2312" w:hAnsi="Times New Roman" w:hint="eastAsia"/>
          <w:sz w:val="32"/>
          <w:szCs w:val="32"/>
        </w:rPr>
        <w:t>深入</w:t>
      </w:r>
      <w:r>
        <w:rPr>
          <w:rFonts w:ascii="Times New Roman" w:eastAsia="仿宋_GB2312" w:hAnsi="Times New Roman" w:hint="eastAsia"/>
          <w:sz w:val="32"/>
          <w:szCs w:val="32"/>
        </w:rPr>
        <w:t>贯彻落实</w:t>
      </w:r>
      <w:r w:rsidR="00E2754B">
        <w:rPr>
          <w:rFonts w:ascii="Times New Roman" w:eastAsia="仿宋_GB2312" w:hAnsi="Times New Roman" w:hint="eastAsia"/>
          <w:sz w:val="32"/>
          <w:szCs w:val="32"/>
        </w:rPr>
        <w:t>省发展</w:t>
      </w:r>
      <w:r w:rsidR="00E2754B">
        <w:rPr>
          <w:rFonts w:ascii="Times New Roman" w:eastAsia="仿宋_GB2312" w:hAnsi="Times New Roman"/>
          <w:sz w:val="32"/>
          <w:szCs w:val="32"/>
        </w:rPr>
        <w:t>改革委</w:t>
      </w:r>
      <w:r w:rsidR="00E2754B">
        <w:rPr>
          <w:rFonts w:ascii="Times New Roman" w:eastAsia="仿宋_GB2312" w:hAnsi="Times New Roman" w:hint="eastAsia"/>
          <w:sz w:val="32"/>
          <w:szCs w:val="32"/>
        </w:rPr>
        <w:t>、</w:t>
      </w:r>
      <w:r w:rsidR="00E2754B">
        <w:rPr>
          <w:rFonts w:ascii="Times New Roman" w:eastAsia="仿宋_GB2312" w:hAnsi="Times New Roman"/>
          <w:sz w:val="32"/>
          <w:szCs w:val="32"/>
        </w:rPr>
        <w:t>生态环境厅</w:t>
      </w:r>
      <w:r w:rsidR="00692A0E">
        <w:rPr>
          <w:rFonts w:ascii="Times New Roman" w:eastAsia="仿宋_GB2312" w:hAnsi="Times New Roman" w:hint="eastAsia"/>
          <w:sz w:val="32"/>
          <w:szCs w:val="32"/>
        </w:rPr>
        <w:t>和</w:t>
      </w:r>
      <w:r w:rsidR="00E2754B">
        <w:rPr>
          <w:rFonts w:ascii="Times New Roman" w:eastAsia="仿宋_GB2312" w:hAnsi="Times New Roman" w:hint="eastAsia"/>
          <w:sz w:val="32"/>
          <w:szCs w:val="32"/>
        </w:rPr>
        <w:t>市发展改革委、生态环境局</w:t>
      </w:r>
      <w:r w:rsidR="00692A0E">
        <w:rPr>
          <w:rFonts w:ascii="Times New Roman" w:eastAsia="仿宋_GB2312" w:hAnsi="Times New Roman" w:hint="eastAsia"/>
          <w:sz w:val="32"/>
          <w:szCs w:val="32"/>
        </w:rPr>
        <w:t>关于</w:t>
      </w:r>
      <w:r w:rsidR="009F2556">
        <w:rPr>
          <w:rFonts w:ascii="Times New Roman" w:eastAsia="仿宋_GB2312" w:hAnsi="Times New Roman" w:hint="eastAsia"/>
          <w:sz w:val="32"/>
          <w:szCs w:val="32"/>
        </w:rPr>
        <w:t>进一步加强塑料污染治理</w:t>
      </w:r>
      <w:r w:rsidR="00692A0E">
        <w:rPr>
          <w:rFonts w:ascii="Times New Roman" w:eastAsia="仿宋_GB2312" w:hAnsi="Times New Roman" w:hint="eastAsia"/>
          <w:sz w:val="32"/>
          <w:szCs w:val="32"/>
        </w:rPr>
        <w:t>的</w:t>
      </w:r>
      <w:r>
        <w:rPr>
          <w:rFonts w:ascii="Times New Roman" w:eastAsia="仿宋_GB2312" w:hAnsi="Times New Roman" w:hint="eastAsia"/>
          <w:sz w:val="32"/>
          <w:szCs w:val="32"/>
        </w:rPr>
        <w:t>工作</w:t>
      </w:r>
      <w:r w:rsidR="00692A0E">
        <w:rPr>
          <w:rFonts w:ascii="Times New Roman" w:eastAsia="仿宋_GB2312" w:hAnsi="Times New Roman" w:hint="eastAsia"/>
          <w:sz w:val="32"/>
          <w:szCs w:val="32"/>
        </w:rPr>
        <w:t>部署</w:t>
      </w:r>
      <w:r>
        <w:rPr>
          <w:rFonts w:ascii="Times New Roman" w:eastAsia="仿宋_GB2312" w:hAnsi="Times New Roman"/>
          <w:sz w:val="32"/>
          <w:szCs w:val="32"/>
        </w:rPr>
        <w:t>，</w:t>
      </w:r>
      <w:r w:rsidR="00692A0E">
        <w:rPr>
          <w:rFonts w:ascii="Times New Roman" w:eastAsia="仿宋_GB2312" w:hAnsi="Times New Roman" w:hint="eastAsia"/>
          <w:sz w:val="32"/>
          <w:szCs w:val="32"/>
        </w:rPr>
        <w:t>有力有序有效治理塑料污染</w:t>
      </w:r>
      <w:r>
        <w:rPr>
          <w:rFonts w:ascii="Times New Roman" w:eastAsia="仿宋_GB2312" w:hAnsi="Times New Roman"/>
          <w:sz w:val="32"/>
          <w:szCs w:val="32"/>
        </w:rPr>
        <w:t>，</w:t>
      </w:r>
      <w:r w:rsidR="00692A0E">
        <w:rPr>
          <w:rFonts w:ascii="Times New Roman" w:eastAsia="仿宋_GB2312" w:hAnsi="Times New Roman" w:hint="eastAsia"/>
          <w:sz w:val="32"/>
          <w:szCs w:val="32"/>
        </w:rPr>
        <w:t>发挥公共机构示范引领作用，带头停止使用不可降解一次性塑料制品，推动我市生态文明建设和高质量发展，</w:t>
      </w:r>
      <w:r>
        <w:rPr>
          <w:rFonts w:ascii="Times New Roman" w:eastAsia="仿宋_GB2312" w:hAnsi="Times New Roman"/>
          <w:sz w:val="32"/>
          <w:szCs w:val="32"/>
        </w:rPr>
        <w:t>现</w:t>
      </w:r>
      <w:r>
        <w:rPr>
          <w:rFonts w:ascii="Times New Roman" w:eastAsia="仿宋_GB2312" w:hAnsi="Times New Roman" w:hint="eastAsia"/>
          <w:sz w:val="32"/>
          <w:szCs w:val="32"/>
        </w:rPr>
        <w:t>就</w:t>
      </w:r>
      <w:r w:rsidR="00692A0E">
        <w:rPr>
          <w:rFonts w:ascii="Times New Roman" w:eastAsia="仿宋_GB2312" w:hAnsi="Times New Roman" w:hint="eastAsia"/>
          <w:sz w:val="32"/>
          <w:szCs w:val="32"/>
        </w:rPr>
        <w:t>有关事项和要求</w:t>
      </w:r>
      <w:r w:rsidR="00692A0E">
        <w:rPr>
          <w:rFonts w:ascii="Times New Roman" w:eastAsia="仿宋_GB2312" w:hAnsi="Times New Roman"/>
          <w:sz w:val="32"/>
          <w:szCs w:val="32"/>
        </w:rPr>
        <w:t>通知如下</w:t>
      </w:r>
      <w:r w:rsidR="00692A0E">
        <w:rPr>
          <w:rFonts w:ascii="Times New Roman" w:eastAsia="仿宋_GB2312" w:hAnsi="Times New Roman" w:hint="eastAsia"/>
          <w:sz w:val="32"/>
          <w:szCs w:val="32"/>
        </w:rPr>
        <w:t>：</w:t>
      </w:r>
    </w:p>
    <w:p w:rsidR="00792DD3" w:rsidRDefault="00E35B41">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一、工作目标</w:t>
      </w:r>
    </w:p>
    <w:p w:rsidR="00792DD3" w:rsidRDefault="00E35B41">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2020</w:t>
      </w:r>
      <w:r w:rsidR="004A4DC7">
        <w:rPr>
          <w:rFonts w:ascii="Times New Roman" w:eastAsia="仿宋_GB2312" w:hAnsi="Times New Roman" w:hint="eastAsia"/>
          <w:sz w:val="32"/>
          <w:szCs w:val="32"/>
        </w:rPr>
        <w:t>年</w:t>
      </w:r>
      <w:r>
        <w:rPr>
          <w:rFonts w:ascii="Times New Roman" w:eastAsia="仿宋_GB2312" w:hAnsi="Times New Roman"/>
          <w:sz w:val="32"/>
          <w:szCs w:val="32"/>
        </w:rPr>
        <w:t>，</w:t>
      </w:r>
      <w:r w:rsidR="004A4DC7">
        <w:rPr>
          <w:rFonts w:ascii="Times New Roman" w:eastAsia="仿宋_GB2312" w:hAnsi="Times New Roman" w:hint="eastAsia"/>
          <w:sz w:val="32"/>
          <w:szCs w:val="32"/>
        </w:rPr>
        <w:t>全市各级公共机构禁止、限制使用</w:t>
      </w:r>
      <w:r w:rsidR="00763F07">
        <w:rPr>
          <w:rFonts w:ascii="Times New Roman" w:eastAsia="仿宋_GB2312" w:hAnsi="Times New Roman" w:hint="eastAsia"/>
          <w:sz w:val="32"/>
          <w:szCs w:val="32"/>
        </w:rPr>
        <w:t>部分</w:t>
      </w:r>
      <w:r w:rsidR="004A4DC7">
        <w:rPr>
          <w:rFonts w:ascii="Times New Roman" w:eastAsia="仿宋_GB2312" w:hAnsi="Times New Roman" w:hint="eastAsia"/>
          <w:sz w:val="32"/>
          <w:szCs w:val="32"/>
        </w:rPr>
        <w:t>塑料制品，</w:t>
      </w:r>
      <w:r w:rsidR="004A4DC7">
        <w:rPr>
          <w:rFonts w:ascii="Times New Roman" w:eastAsia="仿宋_GB2312" w:hAnsi="Times New Roman" w:hint="eastAsia"/>
          <w:sz w:val="32"/>
          <w:szCs w:val="32"/>
        </w:rPr>
        <w:lastRenderedPageBreak/>
        <w:t>各级党政机关率先禁止使用</w:t>
      </w:r>
      <w:r w:rsidR="00763F07">
        <w:rPr>
          <w:rFonts w:ascii="Times New Roman" w:eastAsia="仿宋_GB2312" w:hAnsi="Times New Roman" w:hint="eastAsia"/>
          <w:sz w:val="32"/>
          <w:szCs w:val="32"/>
        </w:rPr>
        <w:t>部分</w:t>
      </w:r>
      <w:r w:rsidR="004A4DC7">
        <w:rPr>
          <w:rFonts w:ascii="Times New Roman" w:eastAsia="仿宋_GB2312" w:hAnsi="Times New Roman" w:hint="eastAsia"/>
          <w:sz w:val="32"/>
          <w:szCs w:val="32"/>
        </w:rPr>
        <w:t>塑料制品</w:t>
      </w:r>
      <w:r>
        <w:rPr>
          <w:rFonts w:ascii="Times New Roman" w:eastAsia="仿宋_GB2312" w:hAnsi="Times New Roman"/>
          <w:sz w:val="32"/>
          <w:szCs w:val="32"/>
        </w:rPr>
        <w:t>；到</w:t>
      </w:r>
      <w:r>
        <w:rPr>
          <w:rFonts w:ascii="Times New Roman" w:eastAsia="仿宋_GB2312" w:hAnsi="Times New Roman"/>
          <w:sz w:val="32"/>
          <w:szCs w:val="32"/>
        </w:rPr>
        <w:t>202</w:t>
      </w:r>
      <w:r w:rsidR="004A4DC7">
        <w:rPr>
          <w:rFonts w:ascii="Times New Roman" w:eastAsia="仿宋_GB2312" w:hAnsi="Times New Roman" w:hint="eastAsia"/>
          <w:sz w:val="32"/>
          <w:szCs w:val="32"/>
        </w:rPr>
        <w:t>2</w:t>
      </w:r>
      <w:r>
        <w:rPr>
          <w:rFonts w:ascii="Times New Roman" w:eastAsia="仿宋_GB2312" w:hAnsi="Times New Roman"/>
          <w:sz w:val="32"/>
          <w:szCs w:val="32"/>
        </w:rPr>
        <w:t>年，</w:t>
      </w:r>
      <w:r>
        <w:rPr>
          <w:rFonts w:ascii="Times New Roman" w:eastAsia="仿宋_GB2312" w:hAnsi="Times New Roman" w:hint="eastAsia"/>
          <w:sz w:val="32"/>
          <w:szCs w:val="32"/>
        </w:rPr>
        <w:t>各级</w:t>
      </w:r>
      <w:r>
        <w:rPr>
          <w:rFonts w:ascii="Times New Roman" w:eastAsia="仿宋_GB2312" w:hAnsi="Times New Roman"/>
          <w:sz w:val="32"/>
          <w:szCs w:val="32"/>
        </w:rPr>
        <w:t>公共机构禁止使用</w:t>
      </w:r>
      <w:r w:rsidR="00763F07">
        <w:rPr>
          <w:rFonts w:ascii="Times New Roman" w:eastAsia="仿宋_GB2312" w:hAnsi="Times New Roman" w:hint="eastAsia"/>
          <w:sz w:val="32"/>
          <w:szCs w:val="32"/>
        </w:rPr>
        <w:t>部分</w:t>
      </w:r>
      <w:r>
        <w:rPr>
          <w:rFonts w:ascii="Times New Roman" w:eastAsia="仿宋_GB2312" w:hAnsi="Times New Roman"/>
          <w:sz w:val="32"/>
          <w:szCs w:val="32"/>
        </w:rPr>
        <w:t>不可降解一次性塑料制品。</w:t>
      </w:r>
    </w:p>
    <w:p w:rsidR="00792DD3" w:rsidRDefault="00E35B41">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二、</w:t>
      </w:r>
      <w:r>
        <w:rPr>
          <w:rFonts w:ascii="Times New Roman" w:eastAsia="黑体" w:hAnsi="Times New Roman" w:hint="eastAsia"/>
          <w:sz w:val="32"/>
          <w:szCs w:val="32"/>
        </w:rPr>
        <w:t>塑料制品</w:t>
      </w:r>
      <w:r>
        <w:rPr>
          <w:rFonts w:ascii="Times New Roman" w:eastAsia="黑体" w:hAnsi="Times New Roman"/>
          <w:sz w:val="32"/>
          <w:szCs w:val="32"/>
        </w:rPr>
        <w:t>禁</w:t>
      </w:r>
      <w:r>
        <w:rPr>
          <w:rFonts w:ascii="Times New Roman" w:eastAsia="黑体" w:hAnsi="Times New Roman" w:hint="eastAsia"/>
          <w:sz w:val="32"/>
          <w:szCs w:val="32"/>
        </w:rPr>
        <w:t>限</w:t>
      </w:r>
      <w:r>
        <w:rPr>
          <w:rFonts w:ascii="Times New Roman" w:eastAsia="黑体" w:hAnsi="Times New Roman"/>
          <w:sz w:val="32"/>
          <w:szCs w:val="32"/>
        </w:rPr>
        <w:t>种类</w:t>
      </w:r>
      <w:r w:rsidR="00663CD7">
        <w:rPr>
          <w:rFonts w:ascii="Times New Roman" w:eastAsia="黑体" w:hAnsi="Times New Roman" w:hint="eastAsia"/>
          <w:sz w:val="32"/>
          <w:szCs w:val="32"/>
        </w:rPr>
        <w:t>和时限</w:t>
      </w:r>
    </w:p>
    <w:p w:rsidR="00663CD7" w:rsidRDefault="00E35B41">
      <w:pPr>
        <w:spacing w:line="600" w:lineRule="exact"/>
        <w:ind w:firstLineChars="200" w:firstLine="640"/>
        <w:rPr>
          <w:rFonts w:ascii="Times New Roman" w:eastAsia="仿宋_GB2312" w:hAnsi="Times New Roman"/>
          <w:sz w:val="32"/>
          <w:szCs w:val="32"/>
        </w:rPr>
      </w:pPr>
      <w:r w:rsidRPr="00681141">
        <w:rPr>
          <w:rFonts w:ascii="楷体" w:eastAsia="楷体" w:hAnsi="楷体" w:hint="eastAsia"/>
          <w:sz w:val="32"/>
          <w:szCs w:val="32"/>
        </w:rPr>
        <w:t>（一）</w:t>
      </w:r>
      <w:r w:rsidR="00663CD7" w:rsidRPr="00681141">
        <w:rPr>
          <w:rFonts w:ascii="楷体" w:eastAsia="楷体" w:hAnsi="楷体" w:hint="eastAsia"/>
          <w:sz w:val="32"/>
          <w:szCs w:val="32"/>
        </w:rPr>
        <w:t>禁用不可降解塑料袋。</w:t>
      </w:r>
      <w:r w:rsidR="00EC3DB8">
        <w:rPr>
          <w:rFonts w:ascii="Times New Roman" w:eastAsia="仿宋_GB2312" w:hAnsi="Times New Roman" w:hint="eastAsia"/>
          <w:sz w:val="32"/>
          <w:szCs w:val="32"/>
        </w:rPr>
        <w:t>到</w:t>
      </w:r>
      <w:r w:rsidR="00EC3DB8">
        <w:rPr>
          <w:rFonts w:ascii="Times New Roman" w:eastAsia="仿宋_GB2312" w:hAnsi="Times New Roman" w:hint="eastAsia"/>
          <w:sz w:val="32"/>
          <w:szCs w:val="32"/>
        </w:rPr>
        <w:t>2022</w:t>
      </w:r>
      <w:r w:rsidR="00EC3DB8">
        <w:rPr>
          <w:rFonts w:ascii="Times New Roman" w:eastAsia="仿宋_GB2312" w:hAnsi="Times New Roman" w:hint="eastAsia"/>
          <w:sz w:val="32"/>
          <w:szCs w:val="32"/>
        </w:rPr>
        <w:t>年底，各级公共机构全部禁止使用不可降解塑料袋。</w:t>
      </w:r>
    </w:p>
    <w:p w:rsidR="00EC3DB8" w:rsidRDefault="00EC3DB8">
      <w:pPr>
        <w:spacing w:line="600" w:lineRule="exact"/>
        <w:ind w:firstLineChars="200" w:firstLine="640"/>
        <w:rPr>
          <w:rFonts w:ascii="Times New Roman" w:eastAsia="仿宋_GB2312" w:hAnsi="Times New Roman"/>
          <w:sz w:val="32"/>
          <w:szCs w:val="32"/>
        </w:rPr>
      </w:pPr>
      <w:r w:rsidRPr="00681141">
        <w:rPr>
          <w:rFonts w:ascii="楷体" w:eastAsia="楷体" w:hAnsi="楷体" w:hint="eastAsia"/>
          <w:sz w:val="32"/>
          <w:szCs w:val="32"/>
        </w:rPr>
        <w:t>（二）禁用不可降解一次性塑料餐具。</w:t>
      </w:r>
      <w:r>
        <w:rPr>
          <w:rFonts w:ascii="Times New Roman" w:eastAsia="仿宋_GB2312" w:hAnsi="Times New Roman" w:hint="eastAsia"/>
          <w:sz w:val="32"/>
          <w:szCs w:val="32"/>
        </w:rPr>
        <w:t>到</w:t>
      </w:r>
      <w:r>
        <w:rPr>
          <w:rFonts w:ascii="Times New Roman" w:eastAsia="仿宋_GB2312" w:hAnsi="Times New Roman" w:hint="eastAsia"/>
          <w:sz w:val="32"/>
          <w:szCs w:val="32"/>
        </w:rPr>
        <w:t>2020</w:t>
      </w:r>
      <w:r>
        <w:rPr>
          <w:rFonts w:ascii="Times New Roman" w:eastAsia="仿宋_GB2312" w:hAnsi="Times New Roman" w:hint="eastAsia"/>
          <w:sz w:val="32"/>
          <w:szCs w:val="32"/>
        </w:rPr>
        <w:t>年底，各级公共机构食堂及所属招待场所禁止使用不可降解一次性塑料吸管；市城区内的公共机构食堂及所属招待场所禁止使用不可降解一次性塑料餐具，</w:t>
      </w:r>
      <w:r w:rsidR="00D326A2">
        <w:rPr>
          <w:rFonts w:ascii="Times New Roman" w:eastAsia="仿宋_GB2312" w:hAnsi="Times New Roman"/>
          <w:sz w:val="32"/>
          <w:szCs w:val="32"/>
        </w:rPr>
        <w:t>包括</w:t>
      </w:r>
      <w:r>
        <w:rPr>
          <w:rFonts w:ascii="Times New Roman" w:eastAsia="仿宋_GB2312" w:hAnsi="Times New Roman"/>
          <w:sz w:val="32"/>
          <w:szCs w:val="32"/>
        </w:rPr>
        <w:t>一次性不可降解塑料刀、叉、勺，塑料盒（含盖）、塑料碗（含盖）、塑料碟、塑料盘、饮料杯（含盖）</w:t>
      </w:r>
      <w:r>
        <w:rPr>
          <w:rFonts w:ascii="Times New Roman" w:eastAsia="仿宋_GB2312" w:hAnsi="Times New Roman" w:hint="eastAsia"/>
          <w:sz w:val="32"/>
          <w:szCs w:val="32"/>
        </w:rPr>
        <w:t>等；到</w:t>
      </w:r>
      <w:r>
        <w:rPr>
          <w:rFonts w:ascii="Times New Roman" w:eastAsia="仿宋_GB2312" w:hAnsi="Times New Roman" w:hint="eastAsia"/>
          <w:sz w:val="32"/>
          <w:szCs w:val="32"/>
        </w:rPr>
        <w:t>2022</w:t>
      </w:r>
      <w:r>
        <w:rPr>
          <w:rFonts w:ascii="Times New Roman" w:eastAsia="仿宋_GB2312" w:hAnsi="Times New Roman" w:hint="eastAsia"/>
          <w:sz w:val="32"/>
          <w:szCs w:val="32"/>
        </w:rPr>
        <w:t>年底，各级公共机构食堂</w:t>
      </w:r>
      <w:r w:rsidR="00D164C2">
        <w:rPr>
          <w:rFonts w:ascii="Times New Roman" w:eastAsia="仿宋_GB2312" w:hAnsi="Times New Roman" w:hint="eastAsia"/>
          <w:sz w:val="32"/>
          <w:szCs w:val="32"/>
        </w:rPr>
        <w:t>及</w:t>
      </w:r>
      <w:r>
        <w:rPr>
          <w:rFonts w:ascii="Times New Roman" w:eastAsia="仿宋_GB2312" w:hAnsi="Times New Roman" w:hint="eastAsia"/>
          <w:sz w:val="32"/>
          <w:szCs w:val="32"/>
        </w:rPr>
        <w:t>所属招待场所禁止使用不可降解一次性塑料餐具。</w:t>
      </w:r>
    </w:p>
    <w:p w:rsidR="00792DD3" w:rsidRDefault="00E35B41">
      <w:pPr>
        <w:spacing w:line="600" w:lineRule="exact"/>
        <w:ind w:firstLineChars="200" w:firstLine="640"/>
        <w:rPr>
          <w:rFonts w:ascii="Times New Roman" w:eastAsia="仿宋_GB2312" w:hAnsi="Times New Roman"/>
          <w:sz w:val="32"/>
          <w:szCs w:val="32"/>
        </w:rPr>
      </w:pPr>
      <w:r w:rsidRPr="00681141">
        <w:rPr>
          <w:rFonts w:ascii="楷体" w:eastAsia="楷体" w:hAnsi="楷体" w:hint="eastAsia"/>
          <w:sz w:val="32"/>
          <w:szCs w:val="32"/>
        </w:rPr>
        <w:t>（三）</w:t>
      </w:r>
      <w:r w:rsidR="00EC3DB8" w:rsidRPr="00681141">
        <w:rPr>
          <w:rFonts w:ascii="楷体" w:eastAsia="楷体" w:hAnsi="楷体" w:hint="eastAsia"/>
          <w:sz w:val="32"/>
          <w:szCs w:val="32"/>
        </w:rPr>
        <w:t>减少一次性塑料用品使用</w:t>
      </w:r>
      <w:r w:rsidRPr="00681141">
        <w:rPr>
          <w:rFonts w:ascii="楷体" w:eastAsia="楷体" w:hAnsi="楷体" w:cs="仿宋" w:hint="eastAsia"/>
          <w:sz w:val="32"/>
          <w:szCs w:val="32"/>
        </w:rPr>
        <w:t>。</w:t>
      </w:r>
      <w:r w:rsidR="001C645B">
        <w:rPr>
          <w:rFonts w:ascii="仿宋" w:eastAsia="仿宋" w:hAnsi="仿宋" w:cs="仿宋" w:hint="eastAsia"/>
          <w:sz w:val="32"/>
          <w:szCs w:val="32"/>
        </w:rPr>
        <w:t>到2022年底，各级公共机构所属培训中心等接待场所不再主动提供一次性塑料用品。</w:t>
      </w:r>
    </w:p>
    <w:p w:rsidR="00792DD3" w:rsidRDefault="00E35B41">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sz w:val="32"/>
          <w:szCs w:val="32"/>
        </w:rPr>
        <w:t>、工作要求</w:t>
      </w:r>
    </w:p>
    <w:p w:rsidR="00792DD3" w:rsidRDefault="00E35B41">
      <w:pPr>
        <w:spacing w:line="600" w:lineRule="exact"/>
        <w:ind w:firstLineChars="200" w:firstLine="640"/>
        <w:rPr>
          <w:rFonts w:ascii="Times New Roman" w:eastAsia="仿宋_GB2312" w:hAnsi="Times New Roman"/>
          <w:sz w:val="32"/>
          <w:szCs w:val="32"/>
        </w:rPr>
      </w:pPr>
      <w:r>
        <w:rPr>
          <w:rFonts w:ascii="Times New Roman" w:eastAsia="楷体" w:hAnsi="Times New Roman"/>
          <w:sz w:val="32"/>
          <w:szCs w:val="32"/>
        </w:rPr>
        <w:t>（一）</w:t>
      </w:r>
      <w:r>
        <w:rPr>
          <w:rFonts w:ascii="Times New Roman" w:eastAsia="楷体" w:hAnsi="Times New Roman" w:hint="eastAsia"/>
          <w:sz w:val="32"/>
          <w:szCs w:val="32"/>
        </w:rPr>
        <w:t>认真组织实施</w:t>
      </w:r>
      <w:r>
        <w:rPr>
          <w:rFonts w:ascii="Times New Roman" w:eastAsia="楷体" w:hAnsi="Times New Roman"/>
          <w:sz w:val="32"/>
          <w:szCs w:val="32"/>
        </w:rPr>
        <w:t>。</w:t>
      </w:r>
      <w:r w:rsidR="00260C7A">
        <w:rPr>
          <w:rFonts w:ascii="Times New Roman" w:eastAsia="仿宋_GB2312" w:hAnsi="Times New Roman" w:hint="eastAsia"/>
          <w:sz w:val="32"/>
          <w:szCs w:val="32"/>
        </w:rPr>
        <w:t>公共机构节能管理部门要高度重视塑料污染治理工作，将其纳入节约型机关创建内容一并部署推进。做好与生活垃圾分类工作的结合，配备布局合理、数量适宜的生活垃圾分类投放设施，在塑料</w:t>
      </w:r>
      <w:r w:rsidR="00C32015">
        <w:rPr>
          <w:rFonts w:ascii="Times New Roman" w:eastAsia="仿宋_GB2312" w:hAnsi="Times New Roman" w:hint="eastAsia"/>
          <w:sz w:val="32"/>
          <w:szCs w:val="32"/>
        </w:rPr>
        <w:t>废弃物产生量大的公共场所配置专业化回收设施，推动塑料废弃物规范化、专业化处理。</w:t>
      </w:r>
    </w:p>
    <w:p w:rsidR="00792DD3" w:rsidRDefault="00E35B41">
      <w:pPr>
        <w:spacing w:line="600" w:lineRule="exact"/>
        <w:ind w:firstLineChars="200" w:firstLine="640"/>
        <w:rPr>
          <w:rFonts w:ascii="Times New Roman" w:eastAsia="仿宋_GB2312" w:hAnsi="Times New Roman"/>
          <w:sz w:val="32"/>
          <w:szCs w:val="32"/>
        </w:rPr>
      </w:pPr>
      <w:r>
        <w:rPr>
          <w:rFonts w:ascii="Times New Roman" w:eastAsia="楷体" w:hAnsi="Times New Roman"/>
          <w:sz w:val="32"/>
          <w:szCs w:val="32"/>
        </w:rPr>
        <w:t>（二）推广替代产品。</w:t>
      </w:r>
      <w:r>
        <w:rPr>
          <w:rFonts w:ascii="Times New Roman" w:eastAsia="仿宋_GB2312" w:hAnsi="Times New Roman" w:hint="eastAsia"/>
          <w:sz w:val="32"/>
          <w:szCs w:val="32"/>
        </w:rPr>
        <w:t>各级公共机构</w:t>
      </w:r>
      <w:r>
        <w:rPr>
          <w:rFonts w:ascii="Times New Roman" w:eastAsia="仿宋_GB2312" w:hAnsi="Times New Roman"/>
          <w:sz w:val="32"/>
          <w:szCs w:val="32"/>
        </w:rPr>
        <w:t>在</w:t>
      </w:r>
      <w:r w:rsidR="00C32015">
        <w:rPr>
          <w:rFonts w:ascii="Times New Roman" w:eastAsia="仿宋_GB2312" w:hAnsi="Times New Roman" w:hint="eastAsia"/>
          <w:sz w:val="32"/>
          <w:szCs w:val="32"/>
        </w:rPr>
        <w:t>会议、培训等</w:t>
      </w:r>
      <w:r>
        <w:rPr>
          <w:rFonts w:ascii="Times New Roman" w:eastAsia="仿宋_GB2312" w:hAnsi="Times New Roman"/>
          <w:sz w:val="32"/>
          <w:szCs w:val="32"/>
        </w:rPr>
        <w:t>公务活</w:t>
      </w:r>
      <w:r>
        <w:rPr>
          <w:rFonts w:ascii="Times New Roman" w:eastAsia="仿宋_GB2312" w:hAnsi="Times New Roman"/>
          <w:sz w:val="32"/>
          <w:szCs w:val="32"/>
        </w:rPr>
        <w:lastRenderedPageBreak/>
        <w:t>动中，</w:t>
      </w:r>
      <w:r w:rsidR="00C32015">
        <w:rPr>
          <w:rFonts w:ascii="Times New Roman" w:eastAsia="仿宋_GB2312" w:hAnsi="Times New Roman" w:hint="eastAsia"/>
          <w:sz w:val="32"/>
          <w:szCs w:val="32"/>
        </w:rPr>
        <w:t>要推广使用环保布袋、纸袋等非塑产品和</w:t>
      </w:r>
      <w:r>
        <w:rPr>
          <w:rFonts w:ascii="仿宋" w:eastAsia="仿宋" w:hAnsi="仿宋" w:cs="仿宋" w:hint="eastAsia"/>
          <w:sz w:val="32"/>
          <w:szCs w:val="32"/>
        </w:rPr>
        <w:t>可降解、可重复使用的绿色塑料制品</w:t>
      </w:r>
      <w:r w:rsidR="00C32015">
        <w:rPr>
          <w:rFonts w:ascii="仿宋" w:eastAsia="仿宋" w:hAnsi="仿宋" w:cs="仿宋" w:hint="eastAsia"/>
          <w:sz w:val="32"/>
          <w:szCs w:val="32"/>
        </w:rPr>
        <w:t>；</w:t>
      </w:r>
      <w:r>
        <w:rPr>
          <w:rFonts w:ascii="Times New Roman" w:eastAsia="仿宋_GB2312" w:hAnsi="Times New Roman"/>
          <w:sz w:val="32"/>
          <w:szCs w:val="32"/>
        </w:rPr>
        <w:t>在食堂、外卖等领域推广使用符合性能和食品安全要求的秸秆覆膜餐盒等生物基产品、可降解塑料袋等替代产品，推广使用生鲜产品可降解包装袋（膜）</w:t>
      </w:r>
      <w:r>
        <w:rPr>
          <w:rFonts w:ascii="Times New Roman" w:eastAsia="仿宋_GB2312" w:hAnsi="Times New Roman" w:hint="eastAsia"/>
          <w:sz w:val="32"/>
          <w:szCs w:val="32"/>
        </w:rPr>
        <w:t>。</w:t>
      </w:r>
    </w:p>
    <w:p w:rsidR="00792DD3" w:rsidRPr="00C32015" w:rsidRDefault="00E35B41" w:rsidP="00C32015">
      <w:pPr>
        <w:spacing w:line="600" w:lineRule="exact"/>
        <w:ind w:firstLineChars="200" w:firstLine="640"/>
        <w:rPr>
          <w:rFonts w:ascii="Times New Roman" w:eastAsia="楷体" w:hAnsi="Times New Roman"/>
          <w:sz w:val="32"/>
          <w:szCs w:val="32"/>
        </w:rPr>
      </w:pPr>
      <w:r>
        <w:rPr>
          <w:rFonts w:ascii="Times New Roman" w:eastAsia="楷体" w:hAnsi="Times New Roman"/>
          <w:sz w:val="32"/>
          <w:szCs w:val="32"/>
        </w:rPr>
        <w:t>（三）加强宣传引导。</w:t>
      </w:r>
      <w:r>
        <w:rPr>
          <w:rFonts w:ascii="Times New Roman" w:eastAsia="仿宋_GB2312" w:hAnsi="Times New Roman"/>
          <w:sz w:val="32"/>
          <w:szCs w:val="32"/>
        </w:rPr>
        <w:t>各级公共机构要加大对塑料污染治理的宣传力度，多角度、深层次开展宣传活动，</w:t>
      </w:r>
      <w:r w:rsidR="00C32015">
        <w:rPr>
          <w:rFonts w:ascii="Times New Roman" w:eastAsia="仿宋_GB2312" w:hAnsi="Times New Roman" w:hint="eastAsia"/>
          <w:sz w:val="32"/>
          <w:szCs w:val="32"/>
        </w:rPr>
        <w:t>借助各类媒介宣传塑料污染防治的工作成效和典型做法，营造良好氛围。</w:t>
      </w:r>
      <w:r>
        <w:rPr>
          <w:rFonts w:ascii="Times New Roman" w:eastAsia="仿宋_GB2312" w:hAnsi="Times New Roman"/>
          <w:sz w:val="32"/>
          <w:szCs w:val="32"/>
        </w:rPr>
        <w:t>要积极引导干部职工从单位做起、从家庭做起，减少使用塑料</w:t>
      </w:r>
      <w:r w:rsidR="00C32015">
        <w:rPr>
          <w:rFonts w:ascii="Times New Roman" w:eastAsia="仿宋_GB2312" w:hAnsi="Times New Roman" w:hint="eastAsia"/>
          <w:sz w:val="32"/>
          <w:szCs w:val="32"/>
        </w:rPr>
        <w:t>制品</w:t>
      </w:r>
      <w:r>
        <w:rPr>
          <w:rFonts w:ascii="Times New Roman" w:eastAsia="仿宋_GB2312" w:hAnsi="Times New Roman" w:hint="eastAsia"/>
          <w:sz w:val="32"/>
          <w:szCs w:val="32"/>
        </w:rPr>
        <w:t>。</w:t>
      </w:r>
    </w:p>
    <w:p w:rsidR="00792DD3" w:rsidRDefault="00E35B41">
      <w:pPr>
        <w:spacing w:line="600" w:lineRule="exact"/>
        <w:ind w:firstLineChars="200" w:firstLine="640"/>
        <w:rPr>
          <w:rFonts w:ascii="Times New Roman" w:eastAsia="仿宋_GB2312" w:hAnsi="Times New Roman"/>
          <w:sz w:val="32"/>
          <w:szCs w:val="32"/>
        </w:rPr>
      </w:pPr>
      <w:r>
        <w:rPr>
          <w:rFonts w:ascii="Times New Roman" w:eastAsia="楷体" w:hAnsi="Times New Roman"/>
          <w:sz w:val="32"/>
          <w:szCs w:val="32"/>
        </w:rPr>
        <w:t>（</w:t>
      </w:r>
      <w:r w:rsidR="00C32015">
        <w:rPr>
          <w:rFonts w:ascii="Times New Roman" w:eastAsia="楷体" w:hAnsi="Times New Roman" w:hint="eastAsia"/>
          <w:sz w:val="32"/>
          <w:szCs w:val="32"/>
        </w:rPr>
        <w:t>四</w:t>
      </w:r>
      <w:r>
        <w:rPr>
          <w:rFonts w:ascii="Times New Roman" w:eastAsia="楷体" w:hAnsi="Times New Roman"/>
          <w:sz w:val="32"/>
          <w:szCs w:val="32"/>
        </w:rPr>
        <w:t>）强化监督检查。</w:t>
      </w:r>
      <w:r w:rsidR="00B73ED6" w:rsidRPr="00681141">
        <w:rPr>
          <w:rFonts w:ascii="仿宋" w:eastAsia="仿宋" w:hAnsi="仿宋" w:cs="仿宋" w:hint="eastAsia"/>
          <w:sz w:val="32"/>
          <w:szCs w:val="32"/>
        </w:rPr>
        <w:t>各级公共机构要</w:t>
      </w:r>
      <w:r w:rsidR="007979D6" w:rsidRPr="00681141">
        <w:rPr>
          <w:rFonts w:ascii="仿宋" w:eastAsia="仿宋" w:hAnsi="仿宋" w:cs="仿宋" w:hint="eastAsia"/>
          <w:sz w:val="32"/>
          <w:szCs w:val="32"/>
        </w:rPr>
        <w:t>按照塑料污染治理工作要求和时限</w:t>
      </w:r>
      <w:r w:rsidR="00B73ED6" w:rsidRPr="00681141">
        <w:rPr>
          <w:rFonts w:ascii="仿宋" w:eastAsia="仿宋" w:hAnsi="仿宋" w:cs="仿宋" w:hint="eastAsia"/>
          <w:sz w:val="32"/>
          <w:szCs w:val="32"/>
        </w:rPr>
        <w:t>做好自查自纠</w:t>
      </w:r>
      <w:r w:rsidR="00B73ED6">
        <w:rPr>
          <w:rFonts w:ascii="仿宋" w:eastAsia="仿宋" w:hAnsi="仿宋" w:cs="仿宋" w:hint="eastAsia"/>
          <w:sz w:val="32"/>
          <w:szCs w:val="32"/>
        </w:rPr>
        <w:t>；公共机构节能管理部门</w:t>
      </w:r>
      <w:r w:rsidR="007979D6">
        <w:rPr>
          <w:rFonts w:ascii="仿宋" w:eastAsia="仿宋" w:hAnsi="仿宋" w:cs="仿宋" w:hint="eastAsia"/>
          <w:sz w:val="32"/>
          <w:szCs w:val="32"/>
        </w:rPr>
        <w:t>定期开展专项检查活动，对发现的问题及时督促整改，确保塑料污染治理工作落到实处。</w:t>
      </w:r>
    </w:p>
    <w:p w:rsidR="00792DD3" w:rsidRDefault="00792DD3">
      <w:pPr>
        <w:spacing w:line="600" w:lineRule="exact"/>
        <w:rPr>
          <w:rFonts w:ascii="Times New Roman" w:eastAsia="方正仿宋_GBK" w:hAnsi="Times New Roman"/>
          <w:sz w:val="32"/>
          <w:szCs w:val="32"/>
        </w:rPr>
      </w:pPr>
    </w:p>
    <w:p w:rsidR="00792DD3" w:rsidRDefault="00792DD3">
      <w:pPr>
        <w:spacing w:line="600" w:lineRule="exact"/>
        <w:ind w:firstLine="630"/>
        <w:rPr>
          <w:rFonts w:ascii="Times New Roman" w:eastAsia="仿宋_GB2312" w:hAnsi="Times New Roman"/>
          <w:sz w:val="32"/>
          <w:szCs w:val="32"/>
        </w:rPr>
      </w:pPr>
    </w:p>
    <w:p w:rsidR="00792DD3" w:rsidRDefault="00792DD3">
      <w:pPr>
        <w:spacing w:line="600" w:lineRule="exact"/>
        <w:ind w:firstLine="630"/>
        <w:rPr>
          <w:rFonts w:ascii="Times New Roman" w:eastAsia="仿宋_GB2312" w:hAnsi="Times New Roman"/>
          <w:sz w:val="32"/>
          <w:szCs w:val="32"/>
        </w:rPr>
      </w:pPr>
    </w:p>
    <w:p w:rsidR="00792DD3" w:rsidRDefault="00E35B41">
      <w:pPr>
        <w:spacing w:line="600" w:lineRule="exact"/>
        <w:jc w:val="center"/>
        <w:rPr>
          <w:rFonts w:ascii="Times New Roman" w:eastAsia="仿宋_GB2312" w:hAnsi="Times New Roman"/>
          <w:sz w:val="32"/>
          <w:szCs w:val="32"/>
        </w:rPr>
      </w:pPr>
      <w:r>
        <w:rPr>
          <w:rFonts w:ascii="Times New Roman" w:eastAsia="仿宋_GB2312" w:hAnsi="Times New Roman" w:hint="eastAsia"/>
          <w:sz w:val="32"/>
          <w:szCs w:val="32"/>
        </w:rPr>
        <w:t xml:space="preserve">                        </w:t>
      </w:r>
      <w:r w:rsidR="007979D6">
        <w:rPr>
          <w:rFonts w:ascii="Times New Roman" w:eastAsia="仿宋_GB2312" w:hAnsi="Times New Roman" w:hint="eastAsia"/>
          <w:sz w:val="32"/>
          <w:szCs w:val="32"/>
        </w:rPr>
        <w:t>聊城市</w:t>
      </w:r>
      <w:r>
        <w:rPr>
          <w:rFonts w:ascii="Times New Roman" w:eastAsia="仿宋_GB2312" w:hAnsi="Times New Roman"/>
          <w:sz w:val="32"/>
          <w:szCs w:val="32"/>
        </w:rPr>
        <w:t>机关事务管理局</w:t>
      </w:r>
    </w:p>
    <w:p w:rsidR="00792DD3" w:rsidRPr="00763F07" w:rsidRDefault="00E35B41">
      <w:pPr>
        <w:spacing w:line="600" w:lineRule="exact"/>
        <w:jc w:val="center"/>
        <w:rPr>
          <w:rFonts w:ascii="仿宋" w:eastAsia="仿宋" w:hAnsi="仿宋"/>
          <w:sz w:val="32"/>
          <w:szCs w:val="32"/>
        </w:rPr>
      </w:pPr>
      <w:r>
        <w:rPr>
          <w:rFonts w:ascii="Times New Roman" w:eastAsia="仿宋_GB2312" w:hAnsi="Times New Roman" w:hint="eastAsia"/>
          <w:sz w:val="32"/>
          <w:szCs w:val="32"/>
        </w:rPr>
        <w:t xml:space="preserve">                         </w:t>
      </w:r>
      <w:r w:rsidR="00763F07">
        <w:rPr>
          <w:rFonts w:ascii="Times New Roman" w:eastAsia="仿宋_GB2312" w:hAnsi="Times New Roman" w:hint="eastAsia"/>
          <w:sz w:val="32"/>
          <w:szCs w:val="32"/>
        </w:rPr>
        <w:t xml:space="preserve">   </w:t>
      </w:r>
      <w:r w:rsidRPr="00763F07">
        <w:rPr>
          <w:rFonts w:ascii="仿宋" w:eastAsia="仿宋" w:hAnsi="仿宋" w:hint="eastAsia"/>
          <w:sz w:val="32"/>
          <w:szCs w:val="32"/>
        </w:rPr>
        <w:t>2020年</w:t>
      </w:r>
      <w:r w:rsidRPr="00763F07">
        <w:rPr>
          <w:rFonts w:ascii="仿宋" w:eastAsia="仿宋" w:hAnsi="仿宋"/>
          <w:sz w:val="32"/>
          <w:szCs w:val="32"/>
        </w:rPr>
        <w:t>1</w:t>
      </w:r>
      <w:r w:rsidRPr="00763F07">
        <w:rPr>
          <w:rFonts w:ascii="仿宋" w:eastAsia="仿宋" w:hAnsi="仿宋" w:hint="eastAsia"/>
          <w:sz w:val="32"/>
          <w:szCs w:val="32"/>
        </w:rPr>
        <w:t>2月</w:t>
      </w:r>
      <w:r w:rsidR="00A97BA0">
        <w:rPr>
          <w:rFonts w:ascii="仿宋" w:eastAsia="仿宋" w:hAnsi="仿宋" w:hint="eastAsia"/>
          <w:sz w:val="32"/>
          <w:szCs w:val="32"/>
        </w:rPr>
        <w:t>21</w:t>
      </w:r>
      <w:r w:rsidRPr="00763F07">
        <w:rPr>
          <w:rFonts w:ascii="仿宋" w:eastAsia="仿宋" w:hAnsi="仿宋" w:hint="eastAsia"/>
          <w:sz w:val="32"/>
          <w:szCs w:val="32"/>
        </w:rPr>
        <w:t>日</w:t>
      </w:r>
    </w:p>
    <w:p w:rsidR="00792DD3" w:rsidRPr="009C141C" w:rsidRDefault="009C141C" w:rsidP="00555C9C">
      <w:pPr>
        <w:ind w:firstLineChars="200" w:firstLine="640"/>
        <w:rPr>
          <w:rFonts w:ascii="仿宋" w:eastAsia="仿宋" w:hAnsi="仿宋"/>
          <w:sz w:val="32"/>
          <w:szCs w:val="32"/>
        </w:rPr>
      </w:pPr>
      <w:r w:rsidRPr="009C141C">
        <w:rPr>
          <w:rFonts w:ascii="仿宋" w:eastAsia="仿宋" w:hAnsi="仿宋" w:hint="eastAsia"/>
          <w:sz w:val="32"/>
          <w:szCs w:val="32"/>
        </w:rPr>
        <w:t>（此件公开发布）</w:t>
      </w:r>
    </w:p>
    <w:p w:rsidR="00792DD3" w:rsidRDefault="00792DD3"/>
    <w:p w:rsidR="002A5C6C" w:rsidRDefault="002A5C6C"/>
    <w:p w:rsidR="002A5C6C" w:rsidRDefault="002A5C6C"/>
    <w:p w:rsidR="002E5C74" w:rsidRDefault="002E5C74">
      <w:pPr>
        <w:sectPr w:rsidR="002E5C74" w:rsidSect="002E5C74">
          <w:footerReference w:type="even" r:id="rId7"/>
          <w:footerReference w:type="default" r:id="rId8"/>
          <w:pgSz w:w="11906" w:h="16838"/>
          <w:pgMar w:top="2098" w:right="1474" w:bottom="1587" w:left="1587" w:header="851" w:footer="992" w:gutter="0"/>
          <w:pgNumType w:fmt="numberInDash"/>
          <w:cols w:space="0"/>
          <w:docGrid w:type="lines" w:linePitch="313"/>
        </w:sectPr>
      </w:pPr>
    </w:p>
    <w:p w:rsidR="002E5C74" w:rsidRDefault="002E5C74">
      <w:pPr>
        <w:sectPr w:rsidR="002E5C74" w:rsidSect="002E5C74">
          <w:type w:val="continuous"/>
          <w:pgSz w:w="11906" w:h="16838"/>
          <w:pgMar w:top="2098" w:right="1474" w:bottom="1587" w:left="1587" w:header="851" w:footer="992" w:gutter="0"/>
          <w:cols w:space="0"/>
          <w:docGrid w:type="lines" w:linePitch="313"/>
        </w:sectPr>
      </w:pPr>
    </w:p>
    <w:p w:rsidR="002A5C6C" w:rsidRDefault="002A5C6C"/>
    <w:p w:rsidR="002A5C6C" w:rsidRDefault="002A5C6C"/>
    <w:p w:rsidR="002A5C6C" w:rsidRDefault="002A5C6C"/>
    <w:p w:rsidR="002A5C6C" w:rsidRDefault="002A5C6C"/>
    <w:p w:rsidR="002A5C6C" w:rsidRDefault="002A5C6C"/>
    <w:p w:rsidR="002A5C6C" w:rsidRDefault="002A5C6C"/>
    <w:p w:rsidR="002A5C6C" w:rsidRDefault="002A5C6C"/>
    <w:p w:rsidR="002A5C6C" w:rsidRDefault="002A5C6C"/>
    <w:p w:rsidR="002A5C6C" w:rsidRDefault="002A5C6C"/>
    <w:p w:rsidR="002A5C6C" w:rsidRDefault="002A5C6C"/>
    <w:p w:rsidR="002A5C6C" w:rsidRDefault="002A5C6C"/>
    <w:p w:rsidR="002A5C6C" w:rsidRDefault="002A5C6C"/>
    <w:p w:rsidR="002A5C6C" w:rsidRDefault="002A5C6C"/>
    <w:p w:rsidR="002A5C6C" w:rsidRDefault="002A5C6C"/>
    <w:p w:rsidR="002A5C6C" w:rsidRDefault="002A5C6C"/>
    <w:p w:rsidR="002A5C6C" w:rsidRDefault="002A5C6C"/>
    <w:p w:rsidR="002A5C6C" w:rsidRDefault="002A5C6C"/>
    <w:p w:rsidR="002A5C6C" w:rsidRDefault="002A5C6C"/>
    <w:p w:rsidR="002A5C6C" w:rsidRDefault="002A5C6C"/>
    <w:p w:rsidR="002A5C6C" w:rsidRDefault="002A5C6C" w:rsidP="002E5C74">
      <w:pPr>
        <w:spacing w:line="600" w:lineRule="exact"/>
      </w:pPr>
    </w:p>
    <w:p w:rsidR="002A5C6C" w:rsidRDefault="002A5C6C" w:rsidP="002E5C74">
      <w:pPr>
        <w:spacing w:line="600" w:lineRule="exact"/>
      </w:pPr>
    </w:p>
    <w:p w:rsidR="002A5C6C" w:rsidRDefault="002A5C6C" w:rsidP="002E5C74">
      <w:pPr>
        <w:spacing w:line="600" w:lineRule="exact"/>
      </w:pPr>
    </w:p>
    <w:p w:rsidR="002A5C6C" w:rsidRDefault="002A5C6C" w:rsidP="002E5C74">
      <w:pPr>
        <w:spacing w:line="600" w:lineRule="exact"/>
      </w:pPr>
    </w:p>
    <w:p w:rsidR="0025649F" w:rsidRDefault="0025649F" w:rsidP="002E5C74">
      <w:pPr>
        <w:spacing w:line="600" w:lineRule="exact"/>
      </w:pPr>
    </w:p>
    <w:p w:rsidR="002A5C6C" w:rsidRDefault="002A5C6C" w:rsidP="002E5C74">
      <w:pPr>
        <w:spacing w:line="600" w:lineRule="exact"/>
      </w:pPr>
    </w:p>
    <w:p w:rsidR="002A5C6C" w:rsidRDefault="002A5C6C" w:rsidP="002E5C74">
      <w:pPr>
        <w:spacing w:line="600" w:lineRule="exact"/>
      </w:pPr>
    </w:p>
    <w:p w:rsidR="002A5C6C" w:rsidRDefault="002A5C6C" w:rsidP="002E5C74">
      <w:pPr>
        <w:spacing w:line="600" w:lineRule="exact"/>
      </w:pPr>
    </w:p>
    <w:p w:rsidR="002A5C6C" w:rsidRDefault="002A5C6C" w:rsidP="002E5C74">
      <w:pPr>
        <w:spacing w:line="600" w:lineRule="exact"/>
      </w:pPr>
    </w:p>
    <w:p w:rsidR="002A5C6C" w:rsidRDefault="002A5C6C" w:rsidP="002E5C74">
      <w:pPr>
        <w:spacing w:line="600" w:lineRule="exact"/>
      </w:pPr>
    </w:p>
    <w:p w:rsidR="002A5C6C" w:rsidRDefault="002A5C6C"/>
    <w:p w:rsidR="002A5C6C" w:rsidRDefault="002A5C6C" w:rsidP="002A5C6C">
      <w:pPr>
        <w:spacing w:line="560" w:lineRule="exact"/>
        <w:rPr>
          <w:rFonts w:ascii="仿宋_GB2312" w:eastAsia="仿宋_GB2312"/>
          <w:sz w:val="32"/>
          <w:szCs w:val="32"/>
        </w:rPr>
      </w:pPr>
    </w:p>
    <w:p w:rsidR="002E5C74" w:rsidRDefault="003961F4" w:rsidP="002A5C6C">
      <w:pPr>
        <w:spacing w:line="560" w:lineRule="exact"/>
        <w:rPr>
          <w:rFonts w:ascii="仿宋_GB2312" w:eastAsia="仿宋_GB2312"/>
          <w:w w:val="90"/>
          <w:sz w:val="32"/>
          <w:szCs w:val="32"/>
        </w:rPr>
      </w:pPr>
      <w:r w:rsidRPr="003961F4">
        <w:rPr>
          <w:rFonts w:ascii="Times New Roman" w:eastAsia="仿宋" w:hAnsi="Times New Roman" w:cs="Times New Roman"/>
          <w:color w:val="000000"/>
          <w:sz w:val="32"/>
          <w:szCs w:val="32"/>
        </w:rPr>
        <w:pict>
          <v:shapetype id="_x0000_t32" coordsize="21600,21600" o:spt="32" o:oned="t" path="m,l21600,21600e" filled="f">
            <v:path arrowok="t" fillok="f" o:connecttype="none"/>
            <o:lock v:ext="edit" shapetype="t"/>
          </v:shapetype>
          <v:shape id="_x0000_s2053" type="#_x0000_t32" style="position:absolute;left:0;text-align:left;margin-left:0;margin-top:22.1pt;width:449.25pt;height:.75pt;flip:y;z-index:251662336;mso-position-horizontal:center" o:connectortype="straight"/>
        </w:pict>
      </w:r>
    </w:p>
    <w:p w:rsidR="002A5C6C" w:rsidRPr="002E5C74" w:rsidRDefault="003961F4" w:rsidP="002E5C74">
      <w:pPr>
        <w:spacing w:line="500" w:lineRule="exact"/>
        <w:ind w:leftChars="76" w:left="960" w:hangingChars="250" w:hanging="800"/>
        <w:rPr>
          <w:rFonts w:ascii="仿宋_GB2312" w:eastAsia="仿宋_GB2312"/>
          <w:sz w:val="32"/>
          <w:szCs w:val="32"/>
        </w:rPr>
      </w:pPr>
      <w:r>
        <w:rPr>
          <w:rFonts w:ascii="仿宋_GB2312" w:eastAsia="仿宋_GB2312"/>
          <w:noProof/>
          <w:sz w:val="32"/>
          <w:szCs w:val="32"/>
        </w:rPr>
        <w:pict>
          <v:shape id="_x0000_s2055" type="#_x0000_t32" style="position:absolute;left:0;text-align:left;margin-left:0;margin-top:30.9pt;width:449.25pt;height:.75pt;flip:y;z-index:251664384;mso-position-horizontal:center" o:connectortype="straight"/>
        </w:pict>
      </w:r>
      <w:r w:rsidR="002E5C74">
        <w:rPr>
          <w:rFonts w:ascii="Times New Roman" w:eastAsia="仿宋" w:hAnsi="Times New Roman" w:cs="Times New Roman" w:hint="eastAsia"/>
          <w:color w:val="000000"/>
          <w:sz w:val="32"/>
          <w:szCs w:val="32"/>
        </w:rPr>
        <w:t>聊城市机关事务管理局</w:t>
      </w:r>
      <w:r w:rsidR="002E5C74">
        <w:rPr>
          <w:rFonts w:ascii="Times New Roman" w:eastAsia="仿宋" w:hAnsi="Times New Roman" w:cs="Times New Roman" w:hint="eastAsia"/>
          <w:color w:val="000000"/>
          <w:sz w:val="32"/>
          <w:szCs w:val="32"/>
        </w:rPr>
        <w:t xml:space="preserve">            2020</w:t>
      </w:r>
      <w:r w:rsidR="002E5C74">
        <w:rPr>
          <w:rFonts w:ascii="Times New Roman" w:eastAsia="仿宋" w:hAnsi="Times New Roman" w:cs="Times New Roman" w:hint="eastAsia"/>
          <w:color w:val="000000"/>
          <w:sz w:val="32"/>
          <w:szCs w:val="32"/>
        </w:rPr>
        <w:t>年</w:t>
      </w:r>
      <w:r w:rsidR="002E5C74">
        <w:rPr>
          <w:rFonts w:ascii="Times New Roman" w:eastAsia="仿宋" w:hAnsi="Times New Roman" w:cs="Times New Roman" w:hint="eastAsia"/>
          <w:color w:val="000000"/>
          <w:sz w:val="32"/>
          <w:szCs w:val="32"/>
        </w:rPr>
        <w:t>12</w:t>
      </w:r>
      <w:r w:rsidR="002E5C74">
        <w:rPr>
          <w:rFonts w:ascii="Times New Roman" w:eastAsia="仿宋" w:hAnsi="Times New Roman" w:cs="Times New Roman" w:hint="eastAsia"/>
          <w:color w:val="000000"/>
          <w:sz w:val="32"/>
          <w:szCs w:val="32"/>
        </w:rPr>
        <w:t>月</w:t>
      </w:r>
      <w:r w:rsidR="002E5C74">
        <w:rPr>
          <w:rFonts w:ascii="Times New Roman" w:eastAsia="仿宋" w:hAnsi="Times New Roman" w:cs="Times New Roman" w:hint="eastAsia"/>
          <w:color w:val="000000"/>
          <w:sz w:val="32"/>
          <w:szCs w:val="32"/>
        </w:rPr>
        <w:t>21</w:t>
      </w:r>
      <w:r w:rsidR="002E5C74">
        <w:rPr>
          <w:rFonts w:ascii="Times New Roman" w:eastAsia="仿宋" w:hAnsi="Times New Roman" w:cs="Times New Roman" w:hint="eastAsia"/>
          <w:color w:val="000000"/>
          <w:sz w:val="32"/>
          <w:szCs w:val="32"/>
        </w:rPr>
        <w:t>日印发</w:t>
      </w:r>
    </w:p>
    <w:sectPr w:rsidR="002A5C6C" w:rsidRPr="002E5C74" w:rsidSect="002E5C74">
      <w:footerReference w:type="even" r:id="rId9"/>
      <w:type w:val="continuous"/>
      <w:pgSz w:w="11906" w:h="16838"/>
      <w:pgMar w:top="2098" w:right="1474" w:bottom="1587" w:left="1587" w:header="851" w:footer="992" w:gutter="0"/>
      <w:cols w:space="0"/>
      <w:docGrid w:type="lines"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C9C" w:rsidRDefault="00215C9C" w:rsidP="00792DD3">
      <w:r>
        <w:separator/>
      </w:r>
    </w:p>
  </w:endnote>
  <w:endnote w:type="continuationSeparator" w:id="1">
    <w:p w:rsidR="00215C9C" w:rsidRDefault="00215C9C" w:rsidP="00792D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libri Light">
    <w:altName w:val="Segoe UI Light"/>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33476"/>
      <w:docPartObj>
        <w:docPartGallery w:val="Page Numbers (Bottom of Page)"/>
        <w:docPartUnique/>
      </w:docPartObj>
    </w:sdtPr>
    <w:sdtContent>
      <w:p w:rsidR="002E5C74" w:rsidRDefault="003961F4" w:rsidP="002E5C74">
        <w:pPr>
          <w:pStyle w:val="a3"/>
        </w:pPr>
        <w:r w:rsidRPr="002E5C74">
          <w:rPr>
            <w:rFonts w:asciiTheme="minorEastAsia" w:hAnsiTheme="minorEastAsia"/>
            <w:sz w:val="28"/>
            <w:szCs w:val="28"/>
          </w:rPr>
          <w:fldChar w:fldCharType="begin"/>
        </w:r>
        <w:r w:rsidR="002E5C74" w:rsidRPr="002E5C74">
          <w:rPr>
            <w:rFonts w:asciiTheme="minorEastAsia" w:hAnsiTheme="minorEastAsia"/>
            <w:sz w:val="28"/>
            <w:szCs w:val="28"/>
          </w:rPr>
          <w:instrText xml:space="preserve"> PAGE   \* MERGEFORMAT </w:instrText>
        </w:r>
        <w:r w:rsidRPr="002E5C74">
          <w:rPr>
            <w:rFonts w:asciiTheme="minorEastAsia" w:hAnsiTheme="minorEastAsia"/>
            <w:sz w:val="28"/>
            <w:szCs w:val="28"/>
          </w:rPr>
          <w:fldChar w:fldCharType="separate"/>
        </w:r>
        <w:r w:rsidR="00787495" w:rsidRPr="00787495">
          <w:rPr>
            <w:rFonts w:asciiTheme="minorEastAsia" w:hAnsiTheme="minorEastAsia"/>
            <w:noProof/>
            <w:sz w:val="28"/>
            <w:szCs w:val="28"/>
            <w:lang w:val="zh-CN"/>
          </w:rPr>
          <w:t>-</w:t>
        </w:r>
        <w:r w:rsidR="00787495">
          <w:rPr>
            <w:rFonts w:asciiTheme="minorEastAsia" w:hAnsiTheme="minorEastAsia"/>
            <w:noProof/>
            <w:sz w:val="28"/>
            <w:szCs w:val="28"/>
          </w:rPr>
          <w:t xml:space="preserve"> 2 -</w:t>
        </w:r>
        <w:r w:rsidRPr="002E5C74">
          <w:rPr>
            <w:rFonts w:asciiTheme="minorEastAsia" w:hAnsiTheme="minorEastAsia"/>
            <w:sz w:val="28"/>
            <w:szCs w:val="28"/>
          </w:rPr>
          <w:fldChar w:fldCharType="end"/>
        </w:r>
      </w:p>
    </w:sdtContent>
  </w:sdt>
  <w:p w:rsidR="002E5C74" w:rsidRDefault="002E5C7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33472"/>
      <w:docPartObj>
        <w:docPartGallery w:val="Page Numbers (Bottom of Page)"/>
        <w:docPartUnique/>
      </w:docPartObj>
    </w:sdtPr>
    <w:sdtContent>
      <w:p w:rsidR="002E5C74" w:rsidRDefault="002E5C74">
        <w:pPr>
          <w:pStyle w:val="a3"/>
          <w:jc w:val="center"/>
        </w:pPr>
        <w:r>
          <w:rPr>
            <w:rFonts w:hint="eastAsia"/>
          </w:rPr>
          <w:t xml:space="preserve">                                                                                          </w:t>
        </w:r>
        <w:r w:rsidR="003961F4" w:rsidRPr="002E5C74">
          <w:rPr>
            <w:rFonts w:asciiTheme="majorEastAsia" w:eastAsiaTheme="majorEastAsia" w:hAnsiTheme="majorEastAsia"/>
            <w:sz w:val="28"/>
            <w:szCs w:val="28"/>
          </w:rPr>
          <w:fldChar w:fldCharType="begin"/>
        </w:r>
        <w:r w:rsidRPr="002E5C74">
          <w:rPr>
            <w:rFonts w:asciiTheme="majorEastAsia" w:eastAsiaTheme="majorEastAsia" w:hAnsiTheme="majorEastAsia"/>
            <w:sz w:val="28"/>
            <w:szCs w:val="28"/>
          </w:rPr>
          <w:instrText xml:space="preserve"> PAGE   \* MERGEFORMAT </w:instrText>
        </w:r>
        <w:r w:rsidR="003961F4" w:rsidRPr="002E5C74">
          <w:rPr>
            <w:rFonts w:asciiTheme="majorEastAsia" w:eastAsiaTheme="majorEastAsia" w:hAnsiTheme="majorEastAsia"/>
            <w:sz w:val="28"/>
            <w:szCs w:val="28"/>
          </w:rPr>
          <w:fldChar w:fldCharType="separate"/>
        </w:r>
        <w:r w:rsidR="00787495" w:rsidRPr="00787495">
          <w:rPr>
            <w:rFonts w:asciiTheme="majorEastAsia" w:eastAsiaTheme="majorEastAsia" w:hAnsiTheme="majorEastAsia"/>
            <w:noProof/>
            <w:sz w:val="28"/>
            <w:szCs w:val="28"/>
            <w:lang w:val="zh-CN"/>
          </w:rPr>
          <w:t>-</w:t>
        </w:r>
        <w:r w:rsidR="00787495">
          <w:rPr>
            <w:rFonts w:asciiTheme="majorEastAsia" w:eastAsiaTheme="majorEastAsia" w:hAnsiTheme="majorEastAsia"/>
            <w:noProof/>
            <w:sz w:val="28"/>
            <w:szCs w:val="28"/>
          </w:rPr>
          <w:t xml:space="preserve"> 1 -</w:t>
        </w:r>
        <w:r w:rsidR="003961F4" w:rsidRPr="002E5C74">
          <w:rPr>
            <w:rFonts w:asciiTheme="majorEastAsia" w:eastAsiaTheme="majorEastAsia" w:hAnsiTheme="majorEastAsia"/>
            <w:sz w:val="28"/>
            <w:szCs w:val="28"/>
          </w:rPr>
          <w:fldChar w:fldCharType="end"/>
        </w:r>
      </w:p>
    </w:sdtContent>
  </w:sdt>
  <w:p w:rsidR="002E5C74" w:rsidRDefault="002E5C7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C74" w:rsidRDefault="002E5C74" w:rsidP="002E5C74">
    <w:pPr>
      <w:pStyle w:val="a3"/>
    </w:pPr>
  </w:p>
  <w:p w:rsidR="002E5C74" w:rsidRDefault="002E5C7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C9C" w:rsidRDefault="00215C9C" w:rsidP="00792DD3">
      <w:r>
        <w:separator/>
      </w:r>
    </w:p>
  </w:footnote>
  <w:footnote w:type="continuationSeparator" w:id="1">
    <w:p w:rsidR="00215C9C" w:rsidRDefault="00215C9C" w:rsidP="00792D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evenAndOddHeaders/>
  <w:drawingGridHorizontalSpacing w:val="105"/>
  <w:drawingGridVerticalSpacing w:val="313"/>
  <w:displayHorizontalDrawingGridEvery w:val="0"/>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5291E90"/>
    <w:rsid w:val="00032682"/>
    <w:rsid w:val="000C6026"/>
    <w:rsid w:val="00192116"/>
    <w:rsid w:val="001C645B"/>
    <w:rsid w:val="00215C9C"/>
    <w:rsid w:val="0025649F"/>
    <w:rsid w:val="00260C7A"/>
    <w:rsid w:val="002A5C6C"/>
    <w:rsid w:val="002E5C74"/>
    <w:rsid w:val="00363272"/>
    <w:rsid w:val="003961F4"/>
    <w:rsid w:val="00412B6F"/>
    <w:rsid w:val="0041597A"/>
    <w:rsid w:val="004205CC"/>
    <w:rsid w:val="004A4DC7"/>
    <w:rsid w:val="004F7FA9"/>
    <w:rsid w:val="00555C9C"/>
    <w:rsid w:val="00582A61"/>
    <w:rsid w:val="00622E96"/>
    <w:rsid w:val="00663CD7"/>
    <w:rsid w:val="00681141"/>
    <w:rsid w:val="00692A0E"/>
    <w:rsid w:val="006C18C7"/>
    <w:rsid w:val="00763F07"/>
    <w:rsid w:val="00787495"/>
    <w:rsid w:val="00792DD3"/>
    <w:rsid w:val="007979D6"/>
    <w:rsid w:val="007B6F95"/>
    <w:rsid w:val="00800D75"/>
    <w:rsid w:val="009011E2"/>
    <w:rsid w:val="00934BAF"/>
    <w:rsid w:val="009855E9"/>
    <w:rsid w:val="009C141C"/>
    <w:rsid w:val="009E76C9"/>
    <w:rsid w:val="009F2556"/>
    <w:rsid w:val="00A97BA0"/>
    <w:rsid w:val="00B73ED6"/>
    <w:rsid w:val="00BF591F"/>
    <w:rsid w:val="00BF71CD"/>
    <w:rsid w:val="00C12AF1"/>
    <w:rsid w:val="00C31DFD"/>
    <w:rsid w:val="00C32015"/>
    <w:rsid w:val="00CD2C50"/>
    <w:rsid w:val="00D164C2"/>
    <w:rsid w:val="00D326A2"/>
    <w:rsid w:val="00D330C6"/>
    <w:rsid w:val="00D80670"/>
    <w:rsid w:val="00E10EE5"/>
    <w:rsid w:val="00E2754B"/>
    <w:rsid w:val="00E35B41"/>
    <w:rsid w:val="00EC3DB8"/>
    <w:rsid w:val="00FE2734"/>
    <w:rsid w:val="5912047D"/>
    <w:rsid w:val="75291E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rules v:ext="edit">
        <o:r id="V:Rule3" type="connector" idref="#_x0000_s2053"/>
        <o:r id="V:Rule4" type="connector" idref="#_x0000_s2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2DD3"/>
    <w:pPr>
      <w:widowControl w:val="0"/>
      <w:jc w:val="both"/>
    </w:pPr>
    <w:rPr>
      <w:rFonts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92DD3"/>
    <w:pPr>
      <w:tabs>
        <w:tab w:val="center" w:pos="4153"/>
        <w:tab w:val="right" w:pos="8306"/>
      </w:tabs>
      <w:snapToGrid w:val="0"/>
      <w:jc w:val="left"/>
    </w:pPr>
    <w:rPr>
      <w:sz w:val="18"/>
    </w:rPr>
  </w:style>
  <w:style w:type="paragraph" w:styleId="a4">
    <w:name w:val="header"/>
    <w:basedOn w:val="a"/>
    <w:rsid w:val="00792DD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rsid w:val="002E5C74"/>
    <w:rPr>
      <w:rFonts w:cs="Arial"/>
      <w:kern w:val="2"/>
      <w:sz w:val="18"/>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zcl</dc:creator>
  <cp:lastModifiedBy>Administrator</cp:lastModifiedBy>
  <cp:revision>2</cp:revision>
  <cp:lastPrinted>2020-12-21T07:44:00Z</cp:lastPrinted>
  <dcterms:created xsi:type="dcterms:W3CDTF">2020-12-21T07:44:00Z</dcterms:created>
  <dcterms:modified xsi:type="dcterms:W3CDTF">2020-12-21T07:44:00Z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